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59C" w:rsidRPr="00976C98" w:rsidRDefault="00E7459C" w:rsidP="00E7459C">
      <w:pPr>
        <w:rPr>
          <w:rFonts w:cstheme="minorHAnsi"/>
          <w:b/>
        </w:rPr>
      </w:pPr>
      <w:r>
        <w:rPr>
          <w:rFonts w:cstheme="minorHAnsi"/>
          <w:b/>
        </w:rPr>
        <w:t>Inbreng van Pro Krimpenerwaard over h</w:t>
      </w:r>
      <w:r w:rsidRPr="00976C98">
        <w:rPr>
          <w:rFonts w:cstheme="minorHAnsi"/>
          <w:b/>
        </w:rPr>
        <w:t>et Rapport “Feiten</w:t>
      </w:r>
      <w:r>
        <w:rPr>
          <w:rFonts w:cstheme="minorHAnsi"/>
          <w:b/>
        </w:rPr>
        <w:t>onderzoek</w:t>
      </w:r>
      <w:r w:rsidRPr="00976C98">
        <w:rPr>
          <w:rFonts w:cstheme="minorHAnsi"/>
          <w:b/>
        </w:rPr>
        <w:t xml:space="preserve"> Cultuurhuis Krimpen a/d Lek</w:t>
      </w:r>
      <w:r>
        <w:rPr>
          <w:rFonts w:cstheme="minorHAnsi"/>
          <w:b/>
        </w:rPr>
        <w:t>”</w:t>
      </w:r>
      <w:r>
        <w:rPr>
          <w:rFonts w:cstheme="minorHAnsi"/>
          <w:b/>
        </w:rPr>
        <w:t xml:space="preserve"> – Commissie 16 september 2025</w:t>
      </w:r>
    </w:p>
    <w:p w:rsidR="00E7459C" w:rsidRPr="00976C98" w:rsidRDefault="00E7459C" w:rsidP="00E7459C">
      <w:pPr>
        <w:rPr>
          <w:rFonts w:cstheme="minorHAnsi"/>
        </w:rPr>
      </w:pPr>
    </w:p>
    <w:p w:rsidR="00E7459C" w:rsidRPr="00976C98" w:rsidRDefault="00E7459C" w:rsidP="00E7459C">
      <w:pPr>
        <w:autoSpaceDE w:val="0"/>
        <w:autoSpaceDN w:val="0"/>
        <w:adjustRightInd w:val="0"/>
        <w:jc w:val="left"/>
        <w:rPr>
          <w:rFonts w:cstheme="minorHAnsi"/>
          <w:b/>
        </w:rPr>
      </w:pPr>
      <w:r w:rsidRPr="00976C98">
        <w:rPr>
          <w:rFonts w:cstheme="minorHAnsi"/>
          <w:b/>
        </w:rPr>
        <w:t>Inleiding</w:t>
      </w:r>
    </w:p>
    <w:p w:rsidR="00E7459C" w:rsidRPr="00976C98" w:rsidRDefault="00E7459C" w:rsidP="00E7459C">
      <w:pPr>
        <w:autoSpaceDE w:val="0"/>
        <w:autoSpaceDN w:val="0"/>
        <w:adjustRightInd w:val="0"/>
        <w:jc w:val="left"/>
        <w:rPr>
          <w:rFonts w:cstheme="minorHAnsi"/>
        </w:rPr>
      </w:pPr>
      <w:r w:rsidRPr="00976C98">
        <w:rPr>
          <w:rFonts w:cstheme="minorHAnsi"/>
        </w:rPr>
        <w:t xml:space="preserve">Het faillissement van het Cultuurhuis Krimpen aan de Lek (2024) was geen plotselinge gebeurtenis, maar het gevolg van structurele financiële tekorten, bestuurlijke instabiliteit (zeker niet verwijtbaar gezien de ongezonde bedrijfsvoering) en onvoldoende transparantie in de informatievoorziening naar o.a. de gemeenteraad. Het Cultuurhuis kan alleen meer commercieel geëxploiteerd een succes zijn. De kosten van </w:t>
      </w:r>
      <w:r>
        <w:rPr>
          <w:rFonts w:cstheme="minorHAnsi"/>
        </w:rPr>
        <w:t xml:space="preserve">dit gebouw en de exploitatie </w:t>
      </w:r>
      <w:r w:rsidRPr="00976C98">
        <w:rPr>
          <w:rFonts w:cstheme="minorHAnsi"/>
        </w:rPr>
        <w:t>zijn torenhoog, dus er moet veel verdiend worden. Dat is iets heel anders dan het benutten van een kleiner gebouw voor sociaal/culturele activiteiten voor de lokale bevolking met maatschappelijke tarieven, aangevuld met commerciële activiteiten, waarbij een bestuur het gebouw in eigendom heeft.</w:t>
      </w:r>
    </w:p>
    <w:p w:rsidR="00E7459C" w:rsidRPr="00976C98" w:rsidRDefault="00E7459C" w:rsidP="00E7459C">
      <w:pPr>
        <w:rPr>
          <w:rFonts w:cstheme="minorHAnsi"/>
        </w:rPr>
      </w:pPr>
    </w:p>
    <w:p w:rsidR="00E7459C" w:rsidRPr="00976C98" w:rsidRDefault="00E7459C" w:rsidP="00E7459C">
      <w:pPr>
        <w:autoSpaceDE w:val="0"/>
        <w:autoSpaceDN w:val="0"/>
        <w:adjustRightInd w:val="0"/>
        <w:jc w:val="left"/>
        <w:rPr>
          <w:rFonts w:cstheme="minorHAnsi"/>
          <w:b/>
        </w:rPr>
      </w:pPr>
      <w:r w:rsidRPr="00976C98">
        <w:rPr>
          <w:rFonts w:cstheme="minorHAnsi"/>
          <w:b/>
        </w:rPr>
        <w:t>De gemeenteraad</w:t>
      </w:r>
    </w:p>
    <w:p w:rsidR="00E7459C" w:rsidRPr="00976C98" w:rsidRDefault="00E7459C" w:rsidP="00E7459C">
      <w:pPr>
        <w:autoSpaceDE w:val="0"/>
        <w:autoSpaceDN w:val="0"/>
        <w:adjustRightInd w:val="0"/>
        <w:jc w:val="left"/>
        <w:rPr>
          <w:rFonts w:cstheme="minorHAnsi"/>
        </w:rPr>
      </w:pPr>
      <w:r>
        <w:rPr>
          <w:rFonts w:cstheme="minorHAnsi"/>
        </w:rPr>
        <w:t xml:space="preserve">De raad kan </w:t>
      </w:r>
      <w:r w:rsidRPr="00976C98">
        <w:rPr>
          <w:rFonts w:cstheme="minorHAnsi"/>
        </w:rPr>
        <w:t xml:space="preserve">alleen zijn wettelijke taken uitvoeren indien zij tijdig/volledig/juist wordt geïnformeerd over zaken die de raad aangaat en/of van belang acht. De raad is volgens het feitenonderzoek niet volledig geïnformeerd en is niet geïnformeerd over het voorkomen van het faillissement. De actieve informatieplicht op grond van de </w:t>
      </w:r>
      <w:r>
        <w:rPr>
          <w:rFonts w:cstheme="minorHAnsi"/>
        </w:rPr>
        <w:t xml:space="preserve">artikelen 169 en 180 </w:t>
      </w:r>
      <w:r w:rsidRPr="00976C98">
        <w:rPr>
          <w:rFonts w:cstheme="minorHAnsi"/>
        </w:rPr>
        <w:t>Gemeentewet is hier geschonden. Volgens het rapport heeft de Stichting de laatste jaren bij herhaling uitgesproken dat het Cultuurhuis failliet gaat als niet financieel wordt ingegrepen. De gemeenteraad werd niet geïnformeerd door de portefeuillehouder.</w:t>
      </w:r>
    </w:p>
    <w:p w:rsidR="00E7459C" w:rsidRPr="00976C98" w:rsidRDefault="00E7459C" w:rsidP="00E7459C">
      <w:pPr>
        <w:autoSpaceDE w:val="0"/>
        <w:autoSpaceDN w:val="0"/>
        <w:adjustRightInd w:val="0"/>
        <w:jc w:val="left"/>
        <w:rPr>
          <w:rFonts w:cstheme="minorHAnsi"/>
        </w:rPr>
      </w:pPr>
    </w:p>
    <w:p w:rsidR="00E7459C" w:rsidRPr="00976C98" w:rsidRDefault="00E7459C" w:rsidP="00E7459C">
      <w:pPr>
        <w:autoSpaceDE w:val="0"/>
        <w:autoSpaceDN w:val="0"/>
        <w:adjustRightInd w:val="0"/>
        <w:jc w:val="left"/>
        <w:rPr>
          <w:rFonts w:cstheme="minorHAnsi"/>
        </w:rPr>
      </w:pPr>
      <w:r w:rsidRPr="00976C98">
        <w:rPr>
          <w:rFonts w:cstheme="minorHAnsi"/>
        </w:rPr>
        <w:t xml:space="preserve">Op onze raadsvragen heeft het college geantwoord dat de inhoud van het rapport wordt </w:t>
      </w:r>
      <w:r>
        <w:rPr>
          <w:rFonts w:cstheme="minorHAnsi"/>
        </w:rPr>
        <w:t>onderschreven. De</w:t>
      </w:r>
      <w:r w:rsidRPr="00976C98">
        <w:rPr>
          <w:rFonts w:cstheme="minorHAnsi"/>
        </w:rPr>
        <w:t xml:space="preserve"> discussie </w:t>
      </w:r>
      <w:r>
        <w:rPr>
          <w:rFonts w:cstheme="minorHAnsi"/>
        </w:rPr>
        <w:t xml:space="preserve">over de feiten hoeven we niet te voeren. </w:t>
      </w:r>
      <w:r w:rsidRPr="00976C98">
        <w:rPr>
          <w:rFonts w:cstheme="minorHAnsi"/>
        </w:rPr>
        <w:t xml:space="preserve"> </w:t>
      </w:r>
    </w:p>
    <w:p w:rsidR="00E7459C" w:rsidRPr="00976C98" w:rsidRDefault="00E7459C" w:rsidP="00E7459C">
      <w:pPr>
        <w:rPr>
          <w:rFonts w:cstheme="minorHAnsi"/>
        </w:rPr>
      </w:pPr>
    </w:p>
    <w:p w:rsidR="00E7459C" w:rsidRPr="00976C98" w:rsidRDefault="00E7459C" w:rsidP="00E7459C">
      <w:pPr>
        <w:jc w:val="left"/>
        <w:rPr>
          <w:rFonts w:cstheme="minorHAnsi"/>
        </w:rPr>
      </w:pPr>
      <w:r>
        <w:rPr>
          <w:rFonts w:cstheme="minorHAnsi"/>
        </w:rPr>
        <w:t>De gemeenteraad is</w:t>
      </w:r>
      <w:r w:rsidRPr="00976C98">
        <w:rPr>
          <w:rFonts w:cstheme="minorHAnsi"/>
        </w:rPr>
        <w:t xml:space="preserve"> de mogelijkheid ontnomen om het faillissement te voorkomen en vervolgstappen te zetten richting een gezonde bedrijfsvoering. Er lag al een rapport, opgesteld door een deskun</w:t>
      </w:r>
      <w:r>
        <w:rPr>
          <w:rFonts w:cstheme="minorHAnsi"/>
        </w:rPr>
        <w:t>dig bureau</w:t>
      </w:r>
      <w:r w:rsidRPr="00976C98">
        <w:rPr>
          <w:rFonts w:cstheme="minorHAnsi"/>
        </w:rPr>
        <w:t>,</w:t>
      </w:r>
      <w:r>
        <w:rPr>
          <w:rFonts w:cstheme="minorHAnsi"/>
        </w:rPr>
        <w:t xml:space="preserve"> in opdracht van de Stichting,</w:t>
      </w:r>
      <w:r w:rsidRPr="00976C98">
        <w:rPr>
          <w:rFonts w:cstheme="minorHAnsi"/>
        </w:rPr>
        <w:t xml:space="preserve"> om het toekomstplan van aanpak uit te voeren. Maar de portefeuillehouder zag daar blijkbaar niets in. De gemeente moest de rol van de Stichting overnemen. </w:t>
      </w:r>
    </w:p>
    <w:p w:rsidR="00E7459C" w:rsidRPr="00976C98" w:rsidRDefault="00E7459C" w:rsidP="00E7459C">
      <w:pPr>
        <w:jc w:val="left"/>
        <w:rPr>
          <w:rFonts w:cstheme="minorHAnsi"/>
        </w:rPr>
      </w:pPr>
    </w:p>
    <w:p w:rsidR="00E7459C" w:rsidRPr="00976C98" w:rsidRDefault="00E7459C" w:rsidP="00E7459C">
      <w:pPr>
        <w:jc w:val="left"/>
        <w:rPr>
          <w:rFonts w:cstheme="minorHAnsi"/>
        </w:rPr>
      </w:pPr>
      <w:r w:rsidRPr="00976C98">
        <w:rPr>
          <w:rFonts w:cstheme="minorHAnsi"/>
        </w:rPr>
        <w:t>De portefeuillehouder had een plan bedacht om de raad nog niet te informeren, ter voorkoming van eventuele lastige vragen.</w:t>
      </w:r>
    </w:p>
    <w:p w:rsidR="00E7459C" w:rsidRPr="00976C98" w:rsidRDefault="00E7459C" w:rsidP="00E7459C">
      <w:pPr>
        <w:autoSpaceDE w:val="0"/>
        <w:autoSpaceDN w:val="0"/>
        <w:adjustRightInd w:val="0"/>
        <w:jc w:val="left"/>
        <w:rPr>
          <w:rFonts w:cstheme="minorHAnsi"/>
        </w:rPr>
      </w:pPr>
    </w:p>
    <w:p w:rsidR="00E7459C" w:rsidRPr="00976C98" w:rsidRDefault="00E7459C" w:rsidP="00E7459C">
      <w:pPr>
        <w:autoSpaceDE w:val="0"/>
        <w:autoSpaceDN w:val="0"/>
        <w:adjustRightInd w:val="0"/>
        <w:jc w:val="left"/>
        <w:rPr>
          <w:rFonts w:cstheme="minorHAnsi"/>
        </w:rPr>
      </w:pPr>
      <w:r w:rsidRPr="00976C98">
        <w:rPr>
          <w:rFonts w:cstheme="minorHAnsi"/>
        </w:rPr>
        <w:t>1. Drie dagen voorafgaand aan de raa</w:t>
      </w:r>
      <w:r>
        <w:rPr>
          <w:rFonts w:cstheme="minorHAnsi"/>
        </w:rPr>
        <w:t>dsvergadering van 27 september 20</w:t>
      </w:r>
      <w:r w:rsidRPr="00976C98">
        <w:rPr>
          <w:rFonts w:cstheme="minorHAnsi"/>
        </w:rPr>
        <w:t>24 deelt de</w:t>
      </w:r>
    </w:p>
    <w:p w:rsidR="00E7459C" w:rsidRPr="00976C98" w:rsidRDefault="00E7459C" w:rsidP="00E7459C">
      <w:pPr>
        <w:autoSpaceDE w:val="0"/>
        <w:autoSpaceDN w:val="0"/>
        <w:adjustRightInd w:val="0"/>
        <w:jc w:val="left"/>
        <w:rPr>
          <w:rFonts w:cstheme="minorHAnsi"/>
        </w:rPr>
      </w:pPr>
      <w:proofErr w:type="gramStart"/>
      <w:r w:rsidRPr="00976C98">
        <w:rPr>
          <w:rFonts w:cstheme="minorHAnsi"/>
        </w:rPr>
        <w:t>wethouder</w:t>
      </w:r>
      <w:proofErr w:type="gramEnd"/>
      <w:r w:rsidRPr="00976C98">
        <w:rPr>
          <w:rFonts w:cstheme="minorHAnsi"/>
        </w:rPr>
        <w:t xml:space="preserve"> aan de enige bestuurder van de Stichting mee dat het college </w:t>
      </w:r>
      <w:r>
        <w:rPr>
          <w:rFonts w:cstheme="minorHAnsi"/>
        </w:rPr>
        <w:t xml:space="preserve">financieel </w:t>
      </w:r>
      <w:r w:rsidRPr="00976C98">
        <w:rPr>
          <w:rFonts w:cstheme="minorHAnsi"/>
        </w:rPr>
        <w:t>niet zal helpen en de huurcontracten over wil nemen. Dat zou in de twee dagen die volgen gerealiseerd moeten</w:t>
      </w:r>
      <w:r>
        <w:rPr>
          <w:rFonts w:cstheme="minorHAnsi"/>
        </w:rPr>
        <w:t xml:space="preserve"> </w:t>
      </w:r>
      <w:r w:rsidRPr="00976C98">
        <w:rPr>
          <w:rFonts w:cstheme="minorHAnsi"/>
        </w:rPr>
        <w:t>worden en dan zou de wethouder tijdens de raadsvergadering zeggen dat hij ermee</w:t>
      </w:r>
      <w:r>
        <w:rPr>
          <w:rFonts w:cstheme="minorHAnsi"/>
        </w:rPr>
        <w:t xml:space="preserve"> </w:t>
      </w:r>
      <w:r w:rsidRPr="00976C98">
        <w:rPr>
          <w:rFonts w:cstheme="minorHAnsi"/>
        </w:rPr>
        <w:t xml:space="preserve">geconfronteerd was en dat de Stichting akkoord was. Het besluit </w:t>
      </w:r>
      <w:r>
        <w:rPr>
          <w:rFonts w:cstheme="minorHAnsi"/>
        </w:rPr>
        <w:t xml:space="preserve">financieel </w:t>
      </w:r>
      <w:r w:rsidRPr="00976C98">
        <w:rPr>
          <w:rFonts w:cstheme="minorHAnsi"/>
        </w:rPr>
        <w:t>niet te helpen was al weken</w:t>
      </w:r>
      <w:r>
        <w:rPr>
          <w:rFonts w:cstheme="minorHAnsi"/>
        </w:rPr>
        <w:t xml:space="preserve"> </w:t>
      </w:r>
      <w:r w:rsidRPr="00976C98">
        <w:rPr>
          <w:rFonts w:cstheme="minorHAnsi"/>
        </w:rPr>
        <w:t>oud.</w:t>
      </w:r>
    </w:p>
    <w:p w:rsidR="00E7459C" w:rsidRPr="00976C98" w:rsidRDefault="00E7459C" w:rsidP="00E7459C">
      <w:pPr>
        <w:autoSpaceDE w:val="0"/>
        <w:autoSpaceDN w:val="0"/>
        <w:adjustRightInd w:val="0"/>
        <w:jc w:val="left"/>
        <w:rPr>
          <w:rFonts w:cstheme="minorHAnsi"/>
        </w:rPr>
      </w:pPr>
      <w:r w:rsidRPr="00976C98">
        <w:rPr>
          <w:rFonts w:cstheme="minorHAnsi"/>
        </w:rPr>
        <w:t>2. Toen dat niet doorging was het de wethouder/het college bekend dat zonder financiële</w:t>
      </w:r>
    </w:p>
    <w:p w:rsidR="00E7459C" w:rsidRPr="00976C98" w:rsidRDefault="00E7459C" w:rsidP="00E7459C">
      <w:pPr>
        <w:autoSpaceDE w:val="0"/>
        <w:autoSpaceDN w:val="0"/>
        <w:adjustRightInd w:val="0"/>
        <w:jc w:val="left"/>
        <w:rPr>
          <w:rFonts w:cstheme="minorHAnsi"/>
        </w:rPr>
      </w:pPr>
      <w:proofErr w:type="gramStart"/>
      <w:r w:rsidRPr="00976C98">
        <w:rPr>
          <w:rFonts w:cstheme="minorHAnsi"/>
        </w:rPr>
        <w:t>steun</w:t>
      </w:r>
      <w:proofErr w:type="gramEnd"/>
      <w:r w:rsidRPr="00976C98">
        <w:rPr>
          <w:rFonts w:cstheme="minorHAnsi"/>
        </w:rPr>
        <w:t xml:space="preserve"> faillissement zou worden aangevraagd. De Stichting kreeg een zwaarwegend “zwijgadvies” tot en met 22 oktober ’24 (de avond van een dossieroverleg), terwijl het</w:t>
      </w:r>
    </w:p>
    <w:p w:rsidR="00E7459C" w:rsidRPr="00976C98" w:rsidRDefault="00E7459C" w:rsidP="00E7459C">
      <w:pPr>
        <w:autoSpaceDE w:val="0"/>
        <w:autoSpaceDN w:val="0"/>
        <w:adjustRightInd w:val="0"/>
        <w:jc w:val="left"/>
        <w:rPr>
          <w:rFonts w:cstheme="minorHAnsi"/>
        </w:rPr>
      </w:pPr>
      <w:proofErr w:type="gramStart"/>
      <w:r w:rsidRPr="00976C98">
        <w:rPr>
          <w:rFonts w:cstheme="minorHAnsi"/>
        </w:rPr>
        <w:t>faillissement</w:t>
      </w:r>
      <w:proofErr w:type="gramEnd"/>
      <w:r w:rsidRPr="00976C98">
        <w:rPr>
          <w:rFonts w:cstheme="minorHAnsi"/>
        </w:rPr>
        <w:t xml:space="preserve"> op 23 oktober ‘24 werd uitgesproken. De raad had ten minste </w:t>
      </w:r>
      <w:r>
        <w:rPr>
          <w:rFonts w:cstheme="minorHAnsi"/>
        </w:rPr>
        <w:t xml:space="preserve">tijdig </w:t>
      </w:r>
      <w:r w:rsidRPr="00976C98">
        <w:rPr>
          <w:rFonts w:cstheme="minorHAnsi"/>
        </w:rPr>
        <w:t>vertrouwelijk moeten worden geïnformeerd. Hiermee is de raad opnieuw buitenspel gezet.</w:t>
      </w:r>
    </w:p>
    <w:p w:rsidR="00E7459C" w:rsidRPr="00976C98" w:rsidRDefault="00E7459C" w:rsidP="00E7459C">
      <w:pPr>
        <w:autoSpaceDE w:val="0"/>
        <w:autoSpaceDN w:val="0"/>
        <w:adjustRightInd w:val="0"/>
        <w:jc w:val="left"/>
        <w:rPr>
          <w:rFonts w:cstheme="minorHAnsi"/>
        </w:rPr>
      </w:pPr>
    </w:p>
    <w:p w:rsidR="00E7459C" w:rsidRPr="00976C98" w:rsidRDefault="00E7459C" w:rsidP="00E7459C">
      <w:pPr>
        <w:autoSpaceDE w:val="0"/>
        <w:autoSpaceDN w:val="0"/>
        <w:adjustRightInd w:val="0"/>
        <w:jc w:val="left"/>
        <w:rPr>
          <w:rFonts w:cstheme="minorHAnsi"/>
        </w:rPr>
      </w:pPr>
      <w:r w:rsidRPr="00976C98">
        <w:rPr>
          <w:rFonts w:cstheme="minorHAnsi"/>
          <w:u w:val="single"/>
        </w:rPr>
        <w:lastRenderedPageBreak/>
        <w:t>Conclusie:</w:t>
      </w:r>
      <w:r w:rsidRPr="00976C98">
        <w:rPr>
          <w:rFonts w:cstheme="minorHAnsi"/>
        </w:rPr>
        <w:t xml:space="preserve"> De wethouder heeft de raad 2 keer willen doen geloven dat hij pas recent op de</w:t>
      </w:r>
    </w:p>
    <w:p w:rsidR="00E7459C" w:rsidRPr="00976C98" w:rsidRDefault="00E7459C" w:rsidP="00E7459C">
      <w:pPr>
        <w:autoSpaceDE w:val="0"/>
        <w:autoSpaceDN w:val="0"/>
        <w:adjustRightInd w:val="0"/>
        <w:jc w:val="left"/>
        <w:rPr>
          <w:rFonts w:cstheme="minorHAnsi"/>
        </w:rPr>
      </w:pPr>
      <w:proofErr w:type="gramStart"/>
      <w:r w:rsidRPr="00976C98">
        <w:rPr>
          <w:rFonts w:cstheme="minorHAnsi"/>
        </w:rPr>
        <w:t>hoogte</w:t>
      </w:r>
      <w:proofErr w:type="gramEnd"/>
      <w:r w:rsidRPr="00976C98">
        <w:rPr>
          <w:rFonts w:cstheme="minorHAnsi"/>
        </w:rPr>
        <w:t xml:space="preserve"> was van de situatie en niet anders kon. De eerste keer ging dat niet door, omdat de</w:t>
      </w:r>
    </w:p>
    <w:p w:rsidR="00E7459C" w:rsidRPr="00976C98" w:rsidRDefault="00E7459C" w:rsidP="00E7459C">
      <w:pPr>
        <w:autoSpaceDE w:val="0"/>
        <w:autoSpaceDN w:val="0"/>
        <w:adjustRightInd w:val="0"/>
        <w:jc w:val="left"/>
        <w:rPr>
          <w:rFonts w:cstheme="minorHAnsi"/>
        </w:rPr>
      </w:pPr>
      <w:r w:rsidRPr="00976C98">
        <w:rPr>
          <w:rFonts w:cstheme="minorHAnsi"/>
        </w:rPr>
        <w:t>Stichtingsbestuurder niet akkoord kon gaan, de tweede keer niet, omdat Stichtingsbestuurder de raad zelf een dag eerder had geïnformeerd.</w:t>
      </w:r>
      <w:r>
        <w:rPr>
          <w:rFonts w:cstheme="minorHAnsi"/>
        </w:rPr>
        <w:t xml:space="preserve"> De wethouder was zeker al vanaf 2021 op de hoogte van de financiële problemen, die daarna verder opliepen. De wethouder is meerdere keren gewaarschuwd voor een dreigend faillissement als financiële ondersteuning uit zou blijven. </w:t>
      </w:r>
    </w:p>
    <w:p w:rsidR="00E7459C" w:rsidRPr="00976C98" w:rsidRDefault="00E7459C" w:rsidP="00E7459C">
      <w:pPr>
        <w:autoSpaceDE w:val="0"/>
        <w:autoSpaceDN w:val="0"/>
        <w:adjustRightInd w:val="0"/>
        <w:jc w:val="left"/>
        <w:rPr>
          <w:rFonts w:cstheme="minorHAnsi"/>
        </w:rPr>
      </w:pPr>
    </w:p>
    <w:p w:rsidR="00E7459C" w:rsidRPr="00976C98" w:rsidRDefault="00E7459C" w:rsidP="00E7459C">
      <w:pPr>
        <w:autoSpaceDE w:val="0"/>
        <w:autoSpaceDN w:val="0"/>
        <w:adjustRightInd w:val="0"/>
        <w:jc w:val="left"/>
        <w:rPr>
          <w:rFonts w:cstheme="minorHAnsi"/>
          <w:b/>
        </w:rPr>
      </w:pPr>
      <w:r w:rsidRPr="00976C98">
        <w:rPr>
          <w:rFonts w:cstheme="minorHAnsi"/>
          <w:b/>
        </w:rPr>
        <w:t>Dan het enige bestuurslid van de Stichting</w:t>
      </w:r>
    </w:p>
    <w:p w:rsidR="00E7459C" w:rsidRPr="00976C98" w:rsidRDefault="00E7459C" w:rsidP="00E7459C">
      <w:pPr>
        <w:autoSpaceDE w:val="0"/>
        <w:autoSpaceDN w:val="0"/>
        <w:adjustRightInd w:val="0"/>
        <w:jc w:val="left"/>
        <w:rPr>
          <w:rFonts w:cstheme="minorHAnsi"/>
        </w:rPr>
      </w:pPr>
    </w:p>
    <w:p w:rsidR="00E7459C" w:rsidRPr="00976C98" w:rsidRDefault="00E7459C" w:rsidP="00E7459C">
      <w:pPr>
        <w:autoSpaceDE w:val="0"/>
        <w:autoSpaceDN w:val="0"/>
        <w:adjustRightInd w:val="0"/>
        <w:jc w:val="left"/>
        <w:rPr>
          <w:rFonts w:cstheme="minorHAnsi"/>
        </w:rPr>
      </w:pPr>
      <w:r w:rsidRPr="00976C98">
        <w:rPr>
          <w:rFonts w:cstheme="minorHAnsi"/>
        </w:rPr>
        <w:t>Door omstandigheden is zij als enig bestuurslid overgebleven. In het rapport wordt dat toegelicht. Dit was een onmogelijke taak, maar zij kon de vrijwilligers, het personeel, de</w:t>
      </w:r>
    </w:p>
    <w:p w:rsidR="00E7459C" w:rsidRPr="00976C98" w:rsidRDefault="00E7459C" w:rsidP="00E7459C">
      <w:pPr>
        <w:autoSpaceDE w:val="0"/>
        <w:autoSpaceDN w:val="0"/>
        <w:adjustRightInd w:val="0"/>
        <w:jc w:val="left"/>
        <w:rPr>
          <w:rFonts w:cstheme="minorHAnsi"/>
        </w:rPr>
      </w:pPr>
      <w:proofErr w:type="gramStart"/>
      <w:r w:rsidRPr="00976C98">
        <w:rPr>
          <w:rFonts w:cstheme="minorHAnsi"/>
        </w:rPr>
        <w:t>dorpsgemeenschap</w:t>
      </w:r>
      <w:proofErr w:type="gramEnd"/>
      <w:r w:rsidRPr="00976C98">
        <w:rPr>
          <w:rFonts w:cstheme="minorHAnsi"/>
        </w:rPr>
        <w:t>, de activiteiten, de huurders, wat er allemaal is opgebouwd in de</w:t>
      </w:r>
    </w:p>
    <w:p w:rsidR="00E7459C" w:rsidRDefault="00E7459C" w:rsidP="00E7459C">
      <w:pPr>
        <w:autoSpaceDE w:val="0"/>
        <w:autoSpaceDN w:val="0"/>
        <w:adjustRightInd w:val="0"/>
        <w:jc w:val="left"/>
        <w:rPr>
          <w:rFonts w:cstheme="minorHAnsi"/>
        </w:rPr>
      </w:pPr>
      <w:proofErr w:type="gramStart"/>
      <w:r w:rsidRPr="00976C98">
        <w:rPr>
          <w:rFonts w:cstheme="minorHAnsi"/>
        </w:rPr>
        <w:t>afgelopen</w:t>
      </w:r>
      <w:proofErr w:type="gramEnd"/>
      <w:r w:rsidRPr="00976C98">
        <w:rPr>
          <w:rFonts w:cstheme="minorHAnsi"/>
        </w:rPr>
        <w:t xml:space="preserve"> jaren, niet los laten. Zij zag het Cultuurhuis als maatschappelijk kapitaal van het dorp. En ze wist van de wethouder dat zonder bestuur het Cultuurhuis dicht zou gaan. Technisch failliet zelfs; medewerkers zouden geen werkgever hebben. Om de zaak draaiende te houden stak zij € 20.000,-- eigen geld in het Cultuurhuis. Die is zij met het uitspreken van het faillissement kwijt. Ook dit was te voorkomen als de portefeuillehouder zijn werk volgens de Gemeentewet had gedaan. Zie het Rapport.</w:t>
      </w:r>
    </w:p>
    <w:p w:rsidR="00E7459C" w:rsidRPr="00E7459C" w:rsidRDefault="00E7459C" w:rsidP="00E7459C">
      <w:pPr>
        <w:jc w:val="left"/>
        <w:rPr>
          <w:rFonts w:ascii="Calibri" w:eastAsia="Times New Roman" w:hAnsi="Calibri" w:cs="Calibri"/>
          <w:color w:val="000000"/>
          <w:sz w:val="22"/>
          <w:szCs w:val="22"/>
          <w:lang w:eastAsia="nl-NL"/>
        </w:rPr>
      </w:pPr>
      <w:r w:rsidRPr="00D756BF">
        <w:rPr>
          <w:rFonts w:ascii="Calibri" w:eastAsia="Times New Roman" w:hAnsi="Calibri" w:cs="Calibri"/>
          <w:color w:val="000000"/>
          <w:sz w:val="22"/>
          <w:szCs w:val="22"/>
          <w:lang w:eastAsia="nl-NL"/>
        </w:rPr>
        <w:t xml:space="preserve">Wat voor </w:t>
      </w:r>
      <w:r>
        <w:rPr>
          <w:rFonts w:ascii="Calibri" w:eastAsia="Times New Roman" w:hAnsi="Calibri" w:cs="Calibri"/>
          <w:color w:val="000000"/>
          <w:sz w:val="22"/>
          <w:szCs w:val="22"/>
          <w:lang w:eastAsia="nl-NL"/>
        </w:rPr>
        <w:t>ons</w:t>
      </w:r>
      <w:r w:rsidRPr="00D756BF">
        <w:rPr>
          <w:rFonts w:ascii="Calibri" w:eastAsia="Times New Roman" w:hAnsi="Calibri" w:cs="Calibri"/>
          <w:color w:val="000000"/>
          <w:sz w:val="22"/>
          <w:szCs w:val="22"/>
          <w:lang w:eastAsia="nl-NL"/>
        </w:rPr>
        <w:t xml:space="preserve"> echt een </w:t>
      </w:r>
      <w:r w:rsidRPr="00D756BF">
        <w:rPr>
          <w:rFonts w:ascii="Calibri" w:eastAsia="Times New Roman" w:hAnsi="Calibri" w:cs="Calibri"/>
          <w:color w:val="000000"/>
          <w:sz w:val="22"/>
          <w:szCs w:val="22"/>
          <w:lang w:eastAsia="nl-NL"/>
        </w:rPr>
        <w:t>donkerrode</w:t>
      </w:r>
      <w:r w:rsidRPr="00D756BF">
        <w:rPr>
          <w:rFonts w:ascii="Calibri" w:eastAsia="Times New Roman" w:hAnsi="Calibri" w:cs="Calibri"/>
          <w:color w:val="000000"/>
          <w:sz w:val="22"/>
          <w:szCs w:val="22"/>
          <w:lang w:eastAsia="nl-NL"/>
        </w:rPr>
        <w:t xml:space="preserve"> vlag was en is, is dat Wethouder </w:t>
      </w:r>
      <w:proofErr w:type="spellStart"/>
      <w:r w:rsidRPr="00D756BF">
        <w:rPr>
          <w:rFonts w:ascii="Calibri" w:eastAsia="Times New Roman" w:hAnsi="Calibri" w:cs="Calibri"/>
          <w:color w:val="000000"/>
          <w:sz w:val="22"/>
          <w:szCs w:val="22"/>
          <w:lang w:eastAsia="nl-NL"/>
        </w:rPr>
        <w:t>Pannekoek</w:t>
      </w:r>
      <w:proofErr w:type="spellEnd"/>
      <w:r w:rsidRPr="00D756BF">
        <w:rPr>
          <w:rFonts w:ascii="Calibri" w:eastAsia="Times New Roman" w:hAnsi="Calibri" w:cs="Calibri"/>
          <w:color w:val="000000"/>
          <w:sz w:val="22"/>
          <w:szCs w:val="22"/>
          <w:lang w:eastAsia="nl-NL"/>
        </w:rPr>
        <w:t xml:space="preserve"> de bestuurder van het Cultuurh</w:t>
      </w:r>
      <w:r>
        <w:rPr>
          <w:rFonts w:ascii="Calibri" w:eastAsia="Times New Roman" w:hAnsi="Calibri" w:cs="Calibri"/>
          <w:color w:val="000000"/>
          <w:sz w:val="22"/>
          <w:szCs w:val="22"/>
          <w:lang w:eastAsia="nl-NL"/>
        </w:rPr>
        <w:t xml:space="preserve">uis totaal zwart maakte in het </w:t>
      </w:r>
      <w:r w:rsidRPr="00D756BF">
        <w:rPr>
          <w:rFonts w:ascii="Calibri" w:eastAsia="Times New Roman" w:hAnsi="Calibri" w:cs="Calibri"/>
          <w:color w:val="000000"/>
          <w:sz w:val="22"/>
          <w:szCs w:val="22"/>
          <w:lang w:eastAsia="nl-NL"/>
        </w:rPr>
        <w:t>dossieroverleg. </w:t>
      </w:r>
      <w:r>
        <w:rPr>
          <w:rFonts w:ascii="Calibri" w:eastAsia="Times New Roman" w:hAnsi="Calibri" w:cs="Calibri"/>
          <w:color w:val="000000"/>
          <w:sz w:val="22"/>
          <w:szCs w:val="22"/>
          <w:lang w:eastAsia="nl-NL"/>
        </w:rPr>
        <w:t>Hij heeft</w:t>
      </w:r>
      <w:r w:rsidRPr="00D756BF">
        <w:rPr>
          <w:rFonts w:ascii="Calibri" w:eastAsia="Times New Roman" w:hAnsi="Calibri" w:cs="Calibri"/>
          <w:color w:val="000000"/>
          <w:sz w:val="22"/>
          <w:szCs w:val="22"/>
          <w:lang w:eastAsia="nl-NL"/>
        </w:rPr>
        <w:t xml:space="preserve"> valse insinuaties </w:t>
      </w:r>
      <w:r>
        <w:rPr>
          <w:rFonts w:ascii="Calibri" w:eastAsia="Times New Roman" w:hAnsi="Calibri" w:cs="Calibri"/>
          <w:color w:val="000000"/>
          <w:sz w:val="22"/>
          <w:szCs w:val="22"/>
          <w:lang w:eastAsia="nl-NL"/>
        </w:rPr>
        <w:t xml:space="preserve">geuit </w:t>
      </w:r>
      <w:r w:rsidRPr="00D756BF">
        <w:rPr>
          <w:rFonts w:ascii="Calibri" w:eastAsia="Times New Roman" w:hAnsi="Calibri" w:cs="Calibri"/>
          <w:color w:val="000000"/>
          <w:sz w:val="22"/>
          <w:szCs w:val="22"/>
          <w:lang w:eastAsia="nl-NL"/>
        </w:rPr>
        <w:t>ov</w:t>
      </w:r>
      <w:r>
        <w:rPr>
          <w:rFonts w:ascii="Calibri" w:eastAsia="Times New Roman" w:hAnsi="Calibri" w:cs="Calibri"/>
          <w:color w:val="000000"/>
          <w:sz w:val="22"/>
          <w:szCs w:val="22"/>
          <w:lang w:eastAsia="nl-NL"/>
        </w:rPr>
        <w:t>er het alleen maar goed bedoeld</w:t>
      </w:r>
      <w:r w:rsidRPr="00D756BF">
        <w:rPr>
          <w:rFonts w:ascii="Calibri" w:eastAsia="Times New Roman" w:hAnsi="Calibri" w:cs="Calibri"/>
          <w:color w:val="000000"/>
          <w:sz w:val="22"/>
          <w:szCs w:val="22"/>
          <w:lang w:eastAsia="nl-NL"/>
        </w:rPr>
        <w:t xml:space="preserve"> voorschieten van eigen geld </w:t>
      </w:r>
      <w:r w:rsidRPr="00D756BF">
        <w:rPr>
          <w:rFonts w:ascii="Calibri" w:eastAsia="Times New Roman" w:hAnsi="Calibri" w:cs="Calibri"/>
          <w:color w:val="000000"/>
          <w:sz w:val="22"/>
          <w:szCs w:val="22"/>
          <w:lang w:eastAsia="nl-NL"/>
        </w:rPr>
        <w:t>t.b.v.</w:t>
      </w:r>
      <w:r w:rsidRPr="00D756BF">
        <w:rPr>
          <w:rFonts w:ascii="Calibri" w:eastAsia="Times New Roman" w:hAnsi="Calibri" w:cs="Calibri"/>
          <w:color w:val="000000"/>
          <w:sz w:val="22"/>
          <w:szCs w:val="22"/>
          <w:lang w:eastAsia="nl-NL"/>
        </w:rPr>
        <w:t xml:space="preserve"> de Stichting.</w:t>
      </w:r>
      <w:r>
        <w:rPr>
          <w:rFonts w:ascii="Calibri" w:eastAsia="Times New Roman" w:hAnsi="Calibri" w:cs="Calibri"/>
          <w:color w:val="000000"/>
          <w:sz w:val="22"/>
          <w:szCs w:val="22"/>
          <w:lang w:eastAsia="nl-NL"/>
        </w:rPr>
        <w:t xml:space="preserve"> Noodzakelijk om faillissement te voorkomen. Hierin schoot de eindverantwoordelijke wethouder </w:t>
      </w:r>
      <w:proofErr w:type="spellStart"/>
      <w:r>
        <w:rPr>
          <w:rFonts w:ascii="Calibri" w:eastAsia="Times New Roman" w:hAnsi="Calibri" w:cs="Calibri"/>
          <w:color w:val="000000"/>
          <w:sz w:val="22"/>
          <w:szCs w:val="22"/>
          <w:lang w:eastAsia="nl-NL"/>
        </w:rPr>
        <w:t>Pannekoek</w:t>
      </w:r>
      <w:proofErr w:type="spellEnd"/>
      <w:r>
        <w:rPr>
          <w:rFonts w:ascii="Calibri" w:eastAsia="Times New Roman" w:hAnsi="Calibri" w:cs="Calibri"/>
          <w:color w:val="000000"/>
          <w:sz w:val="22"/>
          <w:szCs w:val="22"/>
          <w:lang w:eastAsia="nl-NL"/>
        </w:rPr>
        <w:t xml:space="preserve"> te kort.</w:t>
      </w:r>
    </w:p>
    <w:p w:rsidR="00E7459C" w:rsidRPr="00976C98" w:rsidRDefault="00E7459C" w:rsidP="00E7459C">
      <w:pPr>
        <w:pStyle w:val="Kop1"/>
        <w:rPr>
          <w:rFonts w:asciiTheme="minorHAnsi" w:hAnsiTheme="minorHAnsi" w:cstheme="minorHAnsi"/>
          <w:b/>
          <w:color w:val="000000" w:themeColor="text1"/>
          <w:sz w:val="24"/>
          <w:szCs w:val="24"/>
        </w:rPr>
      </w:pPr>
      <w:r w:rsidRPr="00976C98">
        <w:rPr>
          <w:rFonts w:asciiTheme="minorHAnsi" w:hAnsiTheme="minorHAnsi" w:cstheme="minorHAnsi"/>
          <w:b/>
          <w:color w:val="000000" w:themeColor="text1"/>
          <w:sz w:val="24"/>
          <w:szCs w:val="24"/>
        </w:rPr>
        <w:t>Conclusies en lessen</w:t>
      </w:r>
    </w:p>
    <w:p w:rsidR="00E7459C" w:rsidRPr="00976C98" w:rsidRDefault="00E7459C" w:rsidP="00E7459C">
      <w:pPr>
        <w:pStyle w:val="Normaalweb"/>
        <w:numPr>
          <w:ilvl w:val="0"/>
          <w:numId w:val="1"/>
        </w:numPr>
        <w:rPr>
          <w:rFonts w:asciiTheme="minorHAnsi" w:hAnsiTheme="minorHAnsi" w:cstheme="minorHAnsi"/>
        </w:rPr>
      </w:pPr>
      <w:r w:rsidRPr="00976C98">
        <w:rPr>
          <w:rFonts w:asciiTheme="minorHAnsi" w:hAnsiTheme="minorHAnsi" w:cstheme="minorHAnsi"/>
        </w:rPr>
        <w:t>De raad moet structureel en tijdig geïnformeerd worden over financiële en organisatorische risico’s bij maatschappelijke voorzieningen.</w:t>
      </w:r>
    </w:p>
    <w:p w:rsidR="00E7459C" w:rsidRPr="00976C98" w:rsidRDefault="00E7459C" w:rsidP="00E7459C">
      <w:pPr>
        <w:pStyle w:val="Normaalweb"/>
        <w:numPr>
          <w:ilvl w:val="0"/>
          <w:numId w:val="1"/>
        </w:numPr>
        <w:rPr>
          <w:rFonts w:asciiTheme="minorHAnsi" w:hAnsiTheme="minorHAnsi" w:cstheme="minorHAnsi"/>
        </w:rPr>
      </w:pPr>
      <w:r w:rsidRPr="00976C98">
        <w:rPr>
          <w:rFonts w:asciiTheme="minorHAnsi" w:hAnsiTheme="minorHAnsi" w:cstheme="minorHAnsi"/>
        </w:rPr>
        <w:t xml:space="preserve">Er is een beleidskader nodig voor gezonde bedrijfsvoering, </w:t>
      </w:r>
      <w:proofErr w:type="spellStart"/>
      <w:r w:rsidRPr="00976C98">
        <w:rPr>
          <w:rFonts w:asciiTheme="minorHAnsi" w:hAnsiTheme="minorHAnsi" w:cstheme="minorHAnsi"/>
        </w:rPr>
        <w:t>governance</w:t>
      </w:r>
      <w:proofErr w:type="spellEnd"/>
      <w:r w:rsidRPr="00976C98">
        <w:rPr>
          <w:rFonts w:asciiTheme="minorHAnsi" w:hAnsiTheme="minorHAnsi" w:cstheme="minorHAnsi"/>
        </w:rPr>
        <w:t xml:space="preserve"> en risicobeheersing bij gesubsidieerde instellingen.</w:t>
      </w:r>
    </w:p>
    <w:p w:rsidR="00E7459C" w:rsidRPr="00976C98" w:rsidRDefault="00E7459C" w:rsidP="00E7459C">
      <w:pPr>
        <w:pStyle w:val="Normaalweb"/>
        <w:numPr>
          <w:ilvl w:val="0"/>
          <w:numId w:val="1"/>
        </w:numPr>
        <w:rPr>
          <w:rFonts w:asciiTheme="minorHAnsi" w:hAnsiTheme="minorHAnsi" w:cstheme="minorHAnsi"/>
        </w:rPr>
      </w:pPr>
      <w:r w:rsidRPr="00976C98">
        <w:rPr>
          <w:rFonts w:asciiTheme="minorHAnsi" w:hAnsiTheme="minorHAnsi" w:cstheme="minorHAnsi"/>
        </w:rPr>
        <w:t xml:space="preserve">Politiek moet een signaal worden afgegeven over het tekortschieten van de </w:t>
      </w:r>
      <w:r>
        <w:rPr>
          <w:rFonts w:asciiTheme="minorHAnsi" w:hAnsiTheme="minorHAnsi" w:cstheme="minorHAnsi"/>
        </w:rPr>
        <w:t xml:space="preserve">eindverantwoordelijke </w:t>
      </w:r>
      <w:r w:rsidRPr="00976C98">
        <w:rPr>
          <w:rFonts w:asciiTheme="minorHAnsi" w:hAnsiTheme="minorHAnsi" w:cstheme="minorHAnsi"/>
        </w:rPr>
        <w:t>portefeuillehouder.</w:t>
      </w:r>
    </w:p>
    <w:p w:rsidR="00E7459C" w:rsidRPr="00976C98" w:rsidRDefault="00200B05" w:rsidP="00E7459C">
      <w:pPr>
        <w:rPr>
          <w:rFonts w:cstheme="minorHAnsi"/>
        </w:rPr>
      </w:pPr>
      <w:r>
        <w:rPr>
          <w:rFonts w:cstheme="minorHAnsi"/>
          <w:noProof/>
        </w:rPr>
        <w:pict w14:anchorId="62876507">
          <v:rect id="_x0000_i1025" alt="" style="width:453.3pt;height:.05pt;mso-width-percent:0;mso-height-percent:0;mso-width-percent:0;mso-height-percent:0" o:hralign="center" o:hrstd="t" o:hr="t" fillcolor="#a0a0a0" stroked="f"/>
        </w:pict>
      </w:r>
    </w:p>
    <w:p w:rsidR="00E7459C" w:rsidRPr="00976C98" w:rsidRDefault="00E7459C" w:rsidP="00E7459C">
      <w:pPr>
        <w:pStyle w:val="Kop1"/>
        <w:rPr>
          <w:rFonts w:asciiTheme="minorHAnsi" w:hAnsiTheme="minorHAnsi" w:cstheme="minorHAnsi"/>
          <w:b/>
          <w:color w:val="000000" w:themeColor="text1"/>
          <w:sz w:val="24"/>
          <w:szCs w:val="24"/>
        </w:rPr>
      </w:pPr>
      <w:r w:rsidRPr="00976C98">
        <w:rPr>
          <w:rFonts w:asciiTheme="minorHAnsi" w:hAnsiTheme="minorHAnsi" w:cstheme="minorHAnsi"/>
          <w:b/>
          <w:color w:val="000000" w:themeColor="text1"/>
          <w:sz w:val="24"/>
          <w:szCs w:val="24"/>
        </w:rPr>
        <w:t>Vragen aan het college</w:t>
      </w:r>
      <w:r>
        <w:rPr>
          <w:rFonts w:asciiTheme="minorHAnsi" w:hAnsiTheme="minorHAnsi" w:cstheme="minorHAnsi"/>
          <w:b/>
          <w:color w:val="000000" w:themeColor="text1"/>
          <w:sz w:val="24"/>
          <w:szCs w:val="24"/>
        </w:rPr>
        <w:t xml:space="preserve"> en/of wethouder </w:t>
      </w:r>
      <w:proofErr w:type="spellStart"/>
      <w:r>
        <w:rPr>
          <w:rFonts w:asciiTheme="minorHAnsi" w:hAnsiTheme="minorHAnsi" w:cstheme="minorHAnsi"/>
          <w:b/>
          <w:color w:val="000000" w:themeColor="text1"/>
          <w:sz w:val="24"/>
          <w:szCs w:val="24"/>
        </w:rPr>
        <w:t>Pannekoek</w:t>
      </w:r>
      <w:proofErr w:type="spellEnd"/>
    </w:p>
    <w:p w:rsidR="00E7459C" w:rsidRPr="00976C98" w:rsidRDefault="00E7459C" w:rsidP="00E7459C">
      <w:pPr>
        <w:pStyle w:val="Normaalweb"/>
        <w:numPr>
          <w:ilvl w:val="0"/>
          <w:numId w:val="2"/>
        </w:numPr>
        <w:rPr>
          <w:rFonts w:asciiTheme="minorHAnsi" w:hAnsiTheme="minorHAnsi" w:cstheme="minorHAnsi"/>
        </w:rPr>
      </w:pPr>
      <w:r w:rsidRPr="00976C98">
        <w:rPr>
          <w:rFonts w:asciiTheme="minorHAnsi" w:hAnsiTheme="minorHAnsi" w:cstheme="minorHAnsi"/>
        </w:rPr>
        <w:t>Hoe ziet de toekomst eruit voor het Cultuurhuis? Welke opties zijn er om het gebouw of de functies voor Krimpen en omgeving te behouden?</w:t>
      </w:r>
    </w:p>
    <w:p w:rsidR="00E7459C" w:rsidRPr="00976C98" w:rsidRDefault="00E7459C" w:rsidP="00E7459C">
      <w:pPr>
        <w:pStyle w:val="Normaalweb"/>
        <w:numPr>
          <w:ilvl w:val="0"/>
          <w:numId w:val="2"/>
        </w:numPr>
        <w:rPr>
          <w:rFonts w:asciiTheme="minorHAnsi" w:hAnsiTheme="minorHAnsi" w:cstheme="minorHAnsi"/>
        </w:rPr>
      </w:pPr>
      <w:r w:rsidRPr="00976C98">
        <w:rPr>
          <w:rFonts w:asciiTheme="minorHAnsi" w:hAnsiTheme="minorHAnsi" w:cstheme="minorHAnsi"/>
        </w:rPr>
        <w:t>Hoeveel kosten heeft het college gemaakt na het uitspreken van het faillissement, en welke toekomstige kosten worden verwacht?</w:t>
      </w:r>
    </w:p>
    <w:p w:rsidR="00E7459C" w:rsidRPr="00976C98" w:rsidRDefault="00E7459C" w:rsidP="00E7459C">
      <w:pPr>
        <w:pStyle w:val="Normaalweb"/>
        <w:numPr>
          <w:ilvl w:val="0"/>
          <w:numId w:val="2"/>
        </w:numPr>
        <w:rPr>
          <w:rFonts w:asciiTheme="minorHAnsi" w:hAnsiTheme="minorHAnsi" w:cstheme="minorHAnsi"/>
        </w:rPr>
      </w:pPr>
      <w:r w:rsidRPr="00976C98">
        <w:rPr>
          <w:rFonts w:asciiTheme="minorHAnsi" w:hAnsiTheme="minorHAnsi" w:cstheme="minorHAnsi"/>
        </w:rPr>
        <w:t>Wordt het bedrag van € 20.000 dat door de bestuurder is ingebracht vergoed? Zo nee, waarom niet?</w:t>
      </w:r>
    </w:p>
    <w:p w:rsidR="00E7459C" w:rsidRPr="00976C98" w:rsidRDefault="00E7459C" w:rsidP="00E7459C">
      <w:pPr>
        <w:pStyle w:val="Normaalweb"/>
        <w:numPr>
          <w:ilvl w:val="0"/>
          <w:numId w:val="2"/>
        </w:numPr>
        <w:rPr>
          <w:rFonts w:asciiTheme="minorHAnsi" w:hAnsiTheme="minorHAnsi" w:cstheme="minorHAnsi"/>
        </w:rPr>
      </w:pPr>
      <w:r w:rsidRPr="00976C98">
        <w:rPr>
          <w:rFonts w:asciiTheme="minorHAnsi" w:hAnsiTheme="minorHAnsi" w:cstheme="minorHAnsi"/>
        </w:rPr>
        <w:t>Hoe reflecteert de wethouder op zijn rol in dit dossier en welke consequenties verbindt hij hier zelf aan?</w:t>
      </w:r>
    </w:p>
    <w:p w:rsidR="006E6C7A" w:rsidRPr="00E7459C" w:rsidRDefault="00E7459C" w:rsidP="00E7459C">
      <w:pPr>
        <w:pStyle w:val="Normaalweb"/>
        <w:numPr>
          <w:ilvl w:val="0"/>
          <w:numId w:val="2"/>
        </w:numPr>
        <w:rPr>
          <w:rFonts w:asciiTheme="minorHAnsi" w:hAnsiTheme="minorHAnsi" w:cstheme="minorHAnsi"/>
        </w:rPr>
      </w:pPr>
      <w:bookmarkStart w:id="0" w:name="_GoBack"/>
      <w:bookmarkEnd w:id="0"/>
      <w:r w:rsidRPr="00976C98">
        <w:rPr>
          <w:rFonts w:asciiTheme="minorHAnsi" w:hAnsiTheme="minorHAnsi" w:cstheme="minorHAnsi"/>
        </w:rPr>
        <w:t xml:space="preserve">Welke rol heeft het college in zijn geheel gespeeld (burgemeester als </w:t>
      </w:r>
      <w:r>
        <w:rPr>
          <w:rFonts w:asciiTheme="minorHAnsi" w:hAnsiTheme="minorHAnsi" w:cstheme="minorHAnsi"/>
        </w:rPr>
        <w:t>voorzitter van het college, wethouder financiën en</w:t>
      </w:r>
      <w:r w:rsidRPr="00976C98">
        <w:rPr>
          <w:rFonts w:asciiTheme="minorHAnsi" w:hAnsiTheme="minorHAnsi" w:cstheme="minorHAnsi"/>
        </w:rPr>
        <w:t xml:space="preserve"> wethouder maatschappelijke voorzieningen/subsidiebeleid)?</w:t>
      </w:r>
    </w:p>
    <w:sectPr w:rsidR="006E6C7A" w:rsidRPr="00E7459C" w:rsidSect="00B6220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2AE"/>
    <w:multiLevelType w:val="multilevel"/>
    <w:tmpl w:val="8AFE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3A42E7"/>
    <w:multiLevelType w:val="multilevel"/>
    <w:tmpl w:val="BE6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9C"/>
    <w:rsid w:val="00002D6D"/>
    <w:rsid w:val="00074C44"/>
    <w:rsid w:val="0007741F"/>
    <w:rsid w:val="00090B08"/>
    <w:rsid w:val="00114BB2"/>
    <w:rsid w:val="001567FC"/>
    <w:rsid w:val="00163E87"/>
    <w:rsid w:val="001733CF"/>
    <w:rsid w:val="001808F9"/>
    <w:rsid w:val="001C26E1"/>
    <w:rsid w:val="001D417C"/>
    <w:rsid w:val="001D738B"/>
    <w:rsid w:val="00200B05"/>
    <w:rsid w:val="00276231"/>
    <w:rsid w:val="002C036E"/>
    <w:rsid w:val="002E7B93"/>
    <w:rsid w:val="00303F5B"/>
    <w:rsid w:val="003802F7"/>
    <w:rsid w:val="003813F4"/>
    <w:rsid w:val="003A2E1C"/>
    <w:rsid w:val="003E5F17"/>
    <w:rsid w:val="00412A1F"/>
    <w:rsid w:val="00425541"/>
    <w:rsid w:val="00425EEB"/>
    <w:rsid w:val="00451242"/>
    <w:rsid w:val="00462B79"/>
    <w:rsid w:val="0048113F"/>
    <w:rsid w:val="00487DC5"/>
    <w:rsid w:val="004C7540"/>
    <w:rsid w:val="004E40BB"/>
    <w:rsid w:val="00512D88"/>
    <w:rsid w:val="005152F0"/>
    <w:rsid w:val="005239B0"/>
    <w:rsid w:val="00524552"/>
    <w:rsid w:val="00571B9F"/>
    <w:rsid w:val="00571ED8"/>
    <w:rsid w:val="00585F19"/>
    <w:rsid w:val="005C0330"/>
    <w:rsid w:val="005D1350"/>
    <w:rsid w:val="005E1A27"/>
    <w:rsid w:val="00624968"/>
    <w:rsid w:val="006266E4"/>
    <w:rsid w:val="00666E64"/>
    <w:rsid w:val="006F39A8"/>
    <w:rsid w:val="00722F1E"/>
    <w:rsid w:val="00766D65"/>
    <w:rsid w:val="007D4024"/>
    <w:rsid w:val="007D58B7"/>
    <w:rsid w:val="00822814"/>
    <w:rsid w:val="00830EDF"/>
    <w:rsid w:val="0083679C"/>
    <w:rsid w:val="00841C6A"/>
    <w:rsid w:val="00891BD8"/>
    <w:rsid w:val="008F5620"/>
    <w:rsid w:val="0092147D"/>
    <w:rsid w:val="00927C6D"/>
    <w:rsid w:val="00973E08"/>
    <w:rsid w:val="009C07F9"/>
    <w:rsid w:val="009D1113"/>
    <w:rsid w:val="009D6BBF"/>
    <w:rsid w:val="00A0071A"/>
    <w:rsid w:val="00A23ABF"/>
    <w:rsid w:val="00A26D7F"/>
    <w:rsid w:val="00A541C1"/>
    <w:rsid w:val="00A76F8B"/>
    <w:rsid w:val="00AE4CBD"/>
    <w:rsid w:val="00B53AB1"/>
    <w:rsid w:val="00B62206"/>
    <w:rsid w:val="00B63A6D"/>
    <w:rsid w:val="00B7039C"/>
    <w:rsid w:val="00B925C5"/>
    <w:rsid w:val="00BD68D1"/>
    <w:rsid w:val="00C22CED"/>
    <w:rsid w:val="00C32CFC"/>
    <w:rsid w:val="00CA2026"/>
    <w:rsid w:val="00CB4ACB"/>
    <w:rsid w:val="00CC232A"/>
    <w:rsid w:val="00CD4EE8"/>
    <w:rsid w:val="00D01E26"/>
    <w:rsid w:val="00D51345"/>
    <w:rsid w:val="00D64E12"/>
    <w:rsid w:val="00D96F1F"/>
    <w:rsid w:val="00DA00F3"/>
    <w:rsid w:val="00DB771C"/>
    <w:rsid w:val="00E73649"/>
    <w:rsid w:val="00E7459C"/>
    <w:rsid w:val="00EA3BEF"/>
    <w:rsid w:val="00EC45CA"/>
    <w:rsid w:val="00F30A71"/>
    <w:rsid w:val="00F32C5C"/>
    <w:rsid w:val="00F41BA7"/>
    <w:rsid w:val="00F4628B"/>
    <w:rsid w:val="00F5212D"/>
    <w:rsid w:val="00FC215F"/>
    <w:rsid w:val="00FC5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D4D3"/>
  <w15:chartTrackingRefBased/>
  <w15:docId w15:val="{E5FF5FD5-6B79-6448-907D-23102CB1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7459C"/>
    <w:pPr>
      <w:jc w:val="both"/>
    </w:pPr>
  </w:style>
  <w:style w:type="paragraph" w:styleId="Kop1">
    <w:name w:val="heading 1"/>
    <w:basedOn w:val="Standaard"/>
    <w:next w:val="Standaard"/>
    <w:link w:val="Kop1Char"/>
    <w:uiPriority w:val="9"/>
    <w:qFormat/>
    <w:rsid w:val="00E745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59C"/>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unhideWhenUsed/>
    <w:rsid w:val="00E7459C"/>
    <w:pPr>
      <w:spacing w:before="100" w:beforeAutospacing="1" w:after="100" w:afterAutospacing="1"/>
      <w:jc w:val="left"/>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905</Words>
  <Characters>4981</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2025-09-18T13:32:00Z</dcterms:created>
  <dcterms:modified xsi:type="dcterms:W3CDTF">2025-09-18T13:38:00Z</dcterms:modified>
</cp:coreProperties>
</file>